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02BA72" w14:textId="1FF32EF7" w:rsidR="001F4674" w:rsidRDefault="001F4674" w:rsidP="00A767D4">
      <w:pPr>
        <w:jc w:val="center"/>
        <w:rPr>
          <w:rFonts w:ascii="Arial" w:hAnsi="Arial" w:cs="Arial"/>
          <w:sz w:val="28"/>
          <w:szCs w:val="28"/>
        </w:rPr>
      </w:pPr>
      <w:r>
        <w:rPr>
          <w:rFonts w:ascii="Arial" w:hAnsi="Arial" w:cs="Arial"/>
          <w:noProof/>
          <w:sz w:val="28"/>
          <w:szCs w:val="28"/>
        </w:rPr>
        <w:drawing>
          <wp:inline distT="0" distB="0" distL="0" distR="0" wp14:anchorId="4F5D87E1" wp14:editId="75204DD1">
            <wp:extent cx="5400040" cy="5400040"/>
            <wp:effectExtent l="0" t="0" r="0" b="0"/>
            <wp:docPr id="2379695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69552" name="Imagen 237969552"/>
                    <pic:cNvPicPr/>
                  </pic:nvPicPr>
                  <pic:blipFill>
                    <a:blip r:embed="rId7">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021218D2" w14:textId="77777777" w:rsidR="001F4674" w:rsidRDefault="001F4674" w:rsidP="00A767D4">
      <w:pPr>
        <w:jc w:val="center"/>
        <w:rPr>
          <w:rFonts w:ascii="Arial" w:hAnsi="Arial" w:cs="Arial"/>
          <w:sz w:val="28"/>
          <w:szCs w:val="28"/>
        </w:rPr>
      </w:pPr>
    </w:p>
    <w:p w14:paraId="18FBBAEC" w14:textId="77777777" w:rsidR="007446FF" w:rsidRDefault="007446FF" w:rsidP="00A767D4">
      <w:pPr>
        <w:jc w:val="center"/>
        <w:rPr>
          <w:rFonts w:ascii="Arial" w:hAnsi="Arial" w:cs="Arial"/>
          <w:sz w:val="28"/>
          <w:szCs w:val="28"/>
        </w:rPr>
      </w:pPr>
    </w:p>
    <w:p w14:paraId="377E1F11" w14:textId="77777777" w:rsidR="001F4674" w:rsidRDefault="001F4674" w:rsidP="00A767D4">
      <w:pPr>
        <w:jc w:val="center"/>
        <w:rPr>
          <w:rFonts w:ascii="Arial" w:hAnsi="Arial" w:cs="Arial"/>
          <w:sz w:val="28"/>
          <w:szCs w:val="28"/>
        </w:rPr>
      </w:pPr>
      <w:r>
        <w:rPr>
          <w:rFonts w:ascii="Arial" w:hAnsi="Arial" w:cs="Arial"/>
          <w:sz w:val="28"/>
          <w:szCs w:val="28"/>
        </w:rPr>
        <w:t xml:space="preserve">TEAM CHALLENGE </w:t>
      </w:r>
    </w:p>
    <w:p w14:paraId="76030023" w14:textId="52C67DA0" w:rsidR="00A767D4" w:rsidRDefault="001F4674" w:rsidP="00A767D4">
      <w:pPr>
        <w:jc w:val="center"/>
        <w:rPr>
          <w:rFonts w:ascii="Arial" w:hAnsi="Arial" w:cs="Arial"/>
          <w:sz w:val="28"/>
          <w:szCs w:val="28"/>
        </w:rPr>
      </w:pPr>
      <w:r>
        <w:rPr>
          <w:rFonts w:ascii="Arial" w:hAnsi="Arial" w:cs="Arial"/>
          <w:sz w:val="28"/>
          <w:szCs w:val="28"/>
        </w:rPr>
        <w:t xml:space="preserve">SPRING </w:t>
      </w:r>
      <w:r w:rsidR="00A767D4" w:rsidRPr="00A767D4">
        <w:rPr>
          <w:rFonts w:ascii="Arial" w:hAnsi="Arial" w:cs="Arial"/>
          <w:sz w:val="28"/>
          <w:szCs w:val="28"/>
        </w:rPr>
        <w:t xml:space="preserve">10 </w:t>
      </w:r>
      <w:r w:rsidR="0038198A">
        <w:rPr>
          <w:rFonts w:ascii="Arial" w:hAnsi="Arial" w:cs="Arial"/>
          <w:sz w:val="28"/>
          <w:szCs w:val="28"/>
        </w:rPr>
        <w:t>– RETO OBIOBÁ</w:t>
      </w:r>
    </w:p>
    <w:p w14:paraId="0CDF17F3" w14:textId="77777777" w:rsidR="001F4674" w:rsidRPr="001F4674" w:rsidRDefault="001F4674" w:rsidP="00A767D4">
      <w:pPr>
        <w:jc w:val="center"/>
        <w:rPr>
          <w:rFonts w:ascii="Arial" w:hAnsi="Arial" w:cs="Arial"/>
          <w:sz w:val="24"/>
          <w:szCs w:val="24"/>
        </w:rPr>
      </w:pPr>
    </w:p>
    <w:p w14:paraId="016EEA53" w14:textId="1720349E" w:rsidR="007446FF" w:rsidRDefault="00A767D4" w:rsidP="007446FF">
      <w:pPr>
        <w:jc w:val="center"/>
        <w:rPr>
          <w:rFonts w:ascii="Arial" w:hAnsi="Arial" w:cs="Arial"/>
          <w:sz w:val="24"/>
          <w:szCs w:val="24"/>
        </w:rPr>
      </w:pPr>
      <w:r w:rsidRPr="001F4674">
        <w:rPr>
          <w:rFonts w:ascii="Arial" w:hAnsi="Arial" w:cs="Arial"/>
          <w:sz w:val="24"/>
          <w:szCs w:val="24"/>
        </w:rPr>
        <w:t>EXPLOTACIÓN VULNERABILIDADES</w:t>
      </w:r>
    </w:p>
    <w:p w14:paraId="1FD49CAF" w14:textId="72CEC52B" w:rsidR="00BE2304" w:rsidRDefault="00A767D4" w:rsidP="007446FF">
      <w:pPr>
        <w:jc w:val="center"/>
        <w:rPr>
          <w:rFonts w:ascii="Arial" w:hAnsi="Arial" w:cs="Arial"/>
          <w:sz w:val="24"/>
          <w:szCs w:val="24"/>
        </w:rPr>
      </w:pPr>
      <w:r w:rsidRPr="001F4674">
        <w:rPr>
          <w:rFonts w:ascii="Arial" w:hAnsi="Arial" w:cs="Arial"/>
          <w:sz w:val="24"/>
          <w:szCs w:val="24"/>
        </w:rPr>
        <w:t>MAQUINA ODIOBA</w:t>
      </w:r>
    </w:p>
    <w:p w14:paraId="0FF87F17" w14:textId="77777777" w:rsidR="0038198A" w:rsidRDefault="0038198A" w:rsidP="007446FF">
      <w:pPr>
        <w:jc w:val="center"/>
        <w:rPr>
          <w:rFonts w:ascii="Arial" w:hAnsi="Arial" w:cs="Arial"/>
          <w:sz w:val="24"/>
          <w:szCs w:val="24"/>
        </w:rPr>
      </w:pPr>
    </w:p>
    <w:p w14:paraId="14E2D683" w14:textId="77777777" w:rsidR="0038198A" w:rsidRDefault="0038198A" w:rsidP="007446FF">
      <w:pPr>
        <w:jc w:val="center"/>
        <w:rPr>
          <w:rFonts w:ascii="Arial" w:hAnsi="Arial" w:cs="Arial"/>
          <w:sz w:val="24"/>
          <w:szCs w:val="24"/>
        </w:rPr>
      </w:pPr>
    </w:p>
    <w:p w14:paraId="4D55C463" w14:textId="77777777" w:rsidR="0038198A" w:rsidRDefault="0038198A" w:rsidP="007446FF">
      <w:pPr>
        <w:jc w:val="center"/>
        <w:rPr>
          <w:rFonts w:ascii="Arial" w:hAnsi="Arial" w:cs="Arial"/>
          <w:sz w:val="24"/>
          <w:szCs w:val="24"/>
        </w:rPr>
      </w:pPr>
    </w:p>
    <w:p w14:paraId="5D9E9121" w14:textId="77777777" w:rsidR="0038198A" w:rsidRDefault="0038198A" w:rsidP="007446FF">
      <w:pPr>
        <w:jc w:val="center"/>
        <w:rPr>
          <w:rFonts w:ascii="Arial" w:hAnsi="Arial" w:cs="Arial"/>
          <w:sz w:val="24"/>
          <w:szCs w:val="24"/>
        </w:rPr>
      </w:pPr>
    </w:p>
    <w:p w14:paraId="3FF87A36" w14:textId="106C4135" w:rsidR="0038198A" w:rsidRPr="003E3BF1" w:rsidRDefault="0038198A" w:rsidP="0038198A">
      <w:pPr>
        <w:jc w:val="both"/>
        <w:rPr>
          <w:rFonts w:ascii="Arial" w:hAnsi="Arial" w:cs="Arial"/>
          <w:sz w:val="28"/>
          <w:szCs w:val="28"/>
        </w:rPr>
      </w:pPr>
      <w:r w:rsidRPr="003E3BF1">
        <w:rPr>
          <w:rFonts w:ascii="Arial" w:hAnsi="Arial" w:cs="Arial"/>
          <w:sz w:val="28"/>
          <w:szCs w:val="28"/>
        </w:rPr>
        <w:lastRenderedPageBreak/>
        <w:t>INTRODUCCIÓN</w:t>
      </w:r>
    </w:p>
    <w:p w14:paraId="624E5F8A" w14:textId="77777777" w:rsidR="00236478" w:rsidRDefault="00236478" w:rsidP="0038198A">
      <w:pPr>
        <w:jc w:val="both"/>
        <w:rPr>
          <w:rFonts w:ascii="Arial" w:hAnsi="Arial" w:cs="Arial"/>
          <w:sz w:val="24"/>
          <w:szCs w:val="24"/>
        </w:rPr>
      </w:pPr>
    </w:p>
    <w:p w14:paraId="54B6F52E" w14:textId="1F6297B1" w:rsidR="0038198A" w:rsidRDefault="00236478" w:rsidP="003E3BF1">
      <w:pPr>
        <w:ind w:firstLine="708"/>
        <w:jc w:val="both"/>
        <w:rPr>
          <w:rFonts w:ascii="Arial" w:hAnsi="Arial" w:cs="Arial"/>
          <w:sz w:val="24"/>
          <w:szCs w:val="24"/>
        </w:rPr>
      </w:pPr>
      <w:r>
        <w:rPr>
          <w:rFonts w:ascii="Arial" w:hAnsi="Arial" w:cs="Arial"/>
          <w:sz w:val="24"/>
          <w:szCs w:val="24"/>
        </w:rPr>
        <w:t>Para este ejercicio se han usado diversas aplicaciones y servicios para encontrar vulnerabilidades que permitan el acceso no autorizado al sistema, exponiendo únicamente los que han resultado positivos para conseguir tal fin, los cuales son:</w:t>
      </w:r>
    </w:p>
    <w:p w14:paraId="4819297F" w14:textId="77777777" w:rsidR="003E3BF1" w:rsidRDefault="003E3BF1" w:rsidP="003E3BF1">
      <w:pPr>
        <w:ind w:firstLine="708"/>
        <w:jc w:val="both"/>
        <w:rPr>
          <w:rFonts w:ascii="Arial" w:hAnsi="Arial" w:cs="Arial"/>
          <w:sz w:val="24"/>
          <w:szCs w:val="24"/>
        </w:rPr>
      </w:pPr>
    </w:p>
    <w:p w14:paraId="61FD6560" w14:textId="33BB9ECA" w:rsidR="00236478" w:rsidRPr="006B0EF9" w:rsidRDefault="003E3BF1" w:rsidP="003E3BF1">
      <w:pPr>
        <w:pStyle w:val="Prrafodelista"/>
        <w:numPr>
          <w:ilvl w:val="0"/>
          <w:numId w:val="2"/>
        </w:numPr>
        <w:jc w:val="both"/>
        <w:rPr>
          <w:rFonts w:ascii="Arial" w:hAnsi="Arial" w:cs="Arial"/>
          <w:sz w:val="24"/>
          <w:szCs w:val="24"/>
          <w:u w:val="single"/>
        </w:rPr>
      </w:pPr>
      <w:r w:rsidRPr="006B0EF9">
        <w:rPr>
          <w:rFonts w:ascii="Arial" w:hAnsi="Arial" w:cs="Arial"/>
          <w:sz w:val="24"/>
          <w:szCs w:val="24"/>
          <w:u w:val="single"/>
        </w:rPr>
        <w:t>1.- EXPLORACIÓN IP DEL OBJETIVO</w:t>
      </w:r>
    </w:p>
    <w:p w14:paraId="3FD37736" w14:textId="02916B78" w:rsidR="00DD619C" w:rsidRDefault="00D23136" w:rsidP="003E3BF1">
      <w:pPr>
        <w:jc w:val="center"/>
      </w:pPr>
      <w:r w:rsidRPr="00D23136">
        <w:rPr>
          <w:noProof/>
        </w:rPr>
        <w:drawing>
          <wp:inline distT="0" distB="0" distL="0" distR="0" wp14:anchorId="2D1DF9EF" wp14:editId="2A7BDAB8">
            <wp:extent cx="3172571" cy="2638696"/>
            <wp:effectExtent l="0" t="0" r="8890" b="9525"/>
            <wp:docPr id="1984054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54684" name=""/>
                    <pic:cNvPicPr/>
                  </pic:nvPicPr>
                  <pic:blipFill>
                    <a:blip r:embed="rId8"/>
                    <a:stretch>
                      <a:fillRect/>
                    </a:stretch>
                  </pic:blipFill>
                  <pic:spPr>
                    <a:xfrm>
                      <a:off x="0" y="0"/>
                      <a:ext cx="3189823" cy="2653044"/>
                    </a:xfrm>
                    <a:prstGeom prst="rect">
                      <a:avLst/>
                    </a:prstGeom>
                  </pic:spPr>
                </pic:pic>
              </a:graphicData>
            </a:graphic>
          </wp:inline>
        </w:drawing>
      </w:r>
    </w:p>
    <w:p w14:paraId="66541C2E" w14:textId="4A7386AB" w:rsidR="003E3BF1" w:rsidRDefault="003E3BF1" w:rsidP="003E3BF1">
      <w:pPr>
        <w:pStyle w:val="Prrafodelista"/>
        <w:numPr>
          <w:ilvl w:val="0"/>
          <w:numId w:val="1"/>
        </w:numPr>
        <w:jc w:val="both"/>
        <w:rPr>
          <w:rFonts w:ascii="Arial" w:hAnsi="Arial" w:cs="Arial"/>
          <w:sz w:val="24"/>
          <w:szCs w:val="24"/>
        </w:rPr>
      </w:pPr>
      <w:r w:rsidRPr="006B0EF9">
        <w:rPr>
          <w:rFonts w:ascii="Arial" w:hAnsi="Arial" w:cs="Arial"/>
          <w:sz w:val="24"/>
          <w:szCs w:val="24"/>
        </w:rPr>
        <w:t>En este caso se ha usado la aplicación nmap, la cual es una herramienta potente de escáner con multitud opciones. En este caso simplemente se ha usado para buscar las IP activas en el rango de IPs 10.0.2.1/24</w:t>
      </w:r>
      <w:r w:rsidR="006B0EF9" w:rsidRPr="006B0EF9">
        <w:rPr>
          <w:rFonts w:ascii="Arial" w:hAnsi="Arial" w:cs="Arial"/>
          <w:sz w:val="24"/>
          <w:szCs w:val="24"/>
        </w:rPr>
        <w:t>, siendo la 10.0.2.4 la del objetivo.</w:t>
      </w:r>
    </w:p>
    <w:p w14:paraId="3E7538E4" w14:textId="77777777" w:rsidR="006B0EF9" w:rsidRDefault="006B0EF9" w:rsidP="006B0EF9">
      <w:pPr>
        <w:pStyle w:val="Prrafodelista"/>
        <w:ind w:left="1065"/>
        <w:jc w:val="both"/>
        <w:rPr>
          <w:rFonts w:ascii="Arial" w:hAnsi="Arial" w:cs="Arial"/>
        </w:rPr>
      </w:pPr>
    </w:p>
    <w:p w14:paraId="0F4544DF" w14:textId="46F4F559" w:rsidR="003E3BF1" w:rsidRPr="006B0EF9" w:rsidRDefault="00D97785" w:rsidP="00D97785">
      <w:pPr>
        <w:pStyle w:val="Prrafodelista"/>
        <w:numPr>
          <w:ilvl w:val="0"/>
          <w:numId w:val="1"/>
        </w:numPr>
        <w:jc w:val="both"/>
        <w:rPr>
          <w:rFonts w:ascii="Arial" w:hAnsi="Arial" w:cs="Arial"/>
          <w:u w:val="single"/>
        </w:rPr>
      </w:pPr>
      <w:r w:rsidRPr="006B0EF9">
        <w:rPr>
          <w:rFonts w:ascii="Arial" w:hAnsi="Arial" w:cs="Arial"/>
          <w:u w:val="single"/>
        </w:rPr>
        <w:t xml:space="preserve">2.- </w:t>
      </w:r>
      <w:r w:rsidR="006B0EF9" w:rsidRPr="006B0EF9">
        <w:rPr>
          <w:rFonts w:ascii="Arial" w:hAnsi="Arial" w:cs="Arial"/>
          <w:u w:val="single"/>
        </w:rPr>
        <w:t>EXPLORACIÓN WEB</w:t>
      </w:r>
    </w:p>
    <w:p w14:paraId="1E133CE7" w14:textId="27C3173A" w:rsidR="006B0EF9" w:rsidRPr="006B0EF9" w:rsidRDefault="006B0EF9" w:rsidP="00D97785">
      <w:pPr>
        <w:pStyle w:val="Prrafodelista"/>
        <w:numPr>
          <w:ilvl w:val="0"/>
          <w:numId w:val="1"/>
        </w:numPr>
        <w:jc w:val="both"/>
        <w:rPr>
          <w:rFonts w:ascii="Arial" w:hAnsi="Arial" w:cs="Arial"/>
          <w:sz w:val="24"/>
          <w:szCs w:val="24"/>
        </w:rPr>
      </w:pPr>
      <w:r w:rsidRPr="006B0EF9">
        <w:rPr>
          <w:rFonts w:ascii="Arial" w:hAnsi="Arial" w:cs="Arial"/>
          <w:sz w:val="24"/>
          <w:szCs w:val="24"/>
        </w:rPr>
        <w:t xml:space="preserve">En primer lugar, se ha usado la aplicación Gobuster, herramienta diseñada para descubrir directorios, archivos, subdominios y otros puntos de entrada ocultos en servidores web, al hacer solicitudes repetitivas fuerza bruta, basadas en listas de palabras. </w:t>
      </w:r>
    </w:p>
    <w:p w14:paraId="1FCD7A43" w14:textId="0C1D2FDC" w:rsidR="003E3BF1" w:rsidRDefault="00D97785" w:rsidP="00171391">
      <w:pPr>
        <w:ind w:left="705"/>
        <w:jc w:val="center"/>
      </w:pPr>
      <w:r w:rsidRPr="006C74DA">
        <w:rPr>
          <w:noProof/>
        </w:rPr>
        <w:drawing>
          <wp:inline distT="0" distB="0" distL="0" distR="0" wp14:anchorId="1A1F3C6C" wp14:editId="7B30F517">
            <wp:extent cx="3252083" cy="2098675"/>
            <wp:effectExtent l="0" t="0" r="5715" b="0"/>
            <wp:docPr id="167934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49704" name=""/>
                    <pic:cNvPicPr/>
                  </pic:nvPicPr>
                  <pic:blipFill>
                    <a:blip r:embed="rId9"/>
                    <a:stretch>
                      <a:fillRect/>
                    </a:stretch>
                  </pic:blipFill>
                  <pic:spPr>
                    <a:xfrm>
                      <a:off x="0" y="0"/>
                      <a:ext cx="3280329" cy="2116903"/>
                    </a:xfrm>
                    <a:prstGeom prst="rect">
                      <a:avLst/>
                    </a:prstGeom>
                  </pic:spPr>
                </pic:pic>
              </a:graphicData>
            </a:graphic>
          </wp:inline>
        </w:drawing>
      </w:r>
    </w:p>
    <w:p w14:paraId="7558E512" w14:textId="785FE2A0" w:rsidR="00171391" w:rsidRPr="00171391" w:rsidRDefault="006B0EF9" w:rsidP="00171391">
      <w:pPr>
        <w:pStyle w:val="Prrafodelista"/>
        <w:numPr>
          <w:ilvl w:val="0"/>
          <w:numId w:val="1"/>
        </w:numPr>
        <w:jc w:val="both"/>
        <w:rPr>
          <w:rFonts w:ascii="Arial" w:hAnsi="Arial" w:cs="Arial"/>
          <w:sz w:val="24"/>
          <w:szCs w:val="24"/>
        </w:rPr>
      </w:pPr>
      <w:r w:rsidRPr="00171391">
        <w:rPr>
          <w:rFonts w:ascii="Arial" w:hAnsi="Arial" w:cs="Arial"/>
          <w:sz w:val="24"/>
          <w:szCs w:val="24"/>
        </w:rPr>
        <w:lastRenderedPageBreak/>
        <w:t>En segundo lugar</w:t>
      </w:r>
      <w:r w:rsidR="00171391" w:rsidRPr="00171391">
        <w:rPr>
          <w:rFonts w:ascii="Arial" w:hAnsi="Arial" w:cs="Arial"/>
          <w:sz w:val="24"/>
          <w:szCs w:val="24"/>
        </w:rPr>
        <w:t>, se ha utilizado la aplicación Curl, herramienta CLI que permite la transferencia de datos desde o hacia un servidor, utilizando diversos protocolos (HTTP, HTTPS, FTP, entre otros), siendo muy versátil para realizar solicitudes web y obtener respuestas directamente desde la terminal.</w:t>
      </w:r>
    </w:p>
    <w:p w14:paraId="151BE1F1" w14:textId="0F1B30F5" w:rsidR="00D97785" w:rsidRDefault="00D97785" w:rsidP="003E3BF1">
      <w:pPr>
        <w:ind w:left="705"/>
        <w:jc w:val="both"/>
      </w:pPr>
    </w:p>
    <w:p w14:paraId="73ED654E" w14:textId="5591C825" w:rsidR="00D97785" w:rsidRDefault="00D97785" w:rsidP="00171391">
      <w:pPr>
        <w:ind w:left="705"/>
        <w:jc w:val="center"/>
      </w:pPr>
      <w:r w:rsidRPr="006C74DA">
        <w:rPr>
          <w:noProof/>
        </w:rPr>
        <w:drawing>
          <wp:inline distT="0" distB="0" distL="0" distR="0" wp14:anchorId="54B816B8" wp14:editId="28D4F08E">
            <wp:extent cx="3180522" cy="3498576"/>
            <wp:effectExtent l="0" t="0" r="1270" b="6985"/>
            <wp:docPr id="1101810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10153" name=""/>
                    <pic:cNvPicPr/>
                  </pic:nvPicPr>
                  <pic:blipFill>
                    <a:blip r:embed="rId10"/>
                    <a:stretch>
                      <a:fillRect/>
                    </a:stretch>
                  </pic:blipFill>
                  <pic:spPr>
                    <a:xfrm>
                      <a:off x="0" y="0"/>
                      <a:ext cx="3192638" cy="3511903"/>
                    </a:xfrm>
                    <a:prstGeom prst="rect">
                      <a:avLst/>
                    </a:prstGeom>
                  </pic:spPr>
                </pic:pic>
              </a:graphicData>
            </a:graphic>
          </wp:inline>
        </w:drawing>
      </w:r>
    </w:p>
    <w:p w14:paraId="093F5706" w14:textId="37FBB6CA" w:rsidR="00D97785" w:rsidRDefault="00D97785" w:rsidP="00171391">
      <w:pPr>
        <w:ind w:left="705"/>
        <w:jc w:val="center"/>
      </w:pPr>
      <w:r w:rsidRPr="00045451">
        <w:rPr>
          <w:noProof/>
        </w:rPr>
        <w:drawing>
          <wp:inline distT="0" distB="0" distL="0" distR="0" wp14:anchorId="4EA04251" wp14:editId="556F1D6E">
            <wp:extent cx="4253947" cy="795020"/>
            <wp:effectExtent l="0" t="0" r="0" b="5080"/>
            <wp:docPr id="1370098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98778" name=""/>
                    <pic:cNvPicPr/>
                  </pic:nvPicPr>
                  <pic:blipFill>
                    <a:blip r:embed="rId11"/>
                    <a:stretch>
                      <a:fillRect/>
                    </a:stretch>
                  </pic:blipFill>
                  <pic:spPr>
                    <a:xfrm>
                      <a:off x="0" y="0"/>
                      <a:ext cx="4669092" cy="872606"/>
                    </a:xfrm>
                    <a:prstGeom prst="rect">
                      <a:avLst/>
                    </a:prstGeom>
                  </pic:spPr>
                </pic:pic>
              </a:graphicData>
            </a:graphic>
          </wp:inline>
        </w:drawing>
      </w:r>
    </w:p>
    <w:p w14:paraId="0FEA06B5" w14:textId="15BAF740" w:rsidR="00171391" w:rsidRDefault="00171391" w:rsidP="00171391">
      <w:pPr>
        <w:jc w:val="both"/>
      </w:pPr>
    </w:p>
    <w:p w14:paraId="0F7479FD" w14:textId="53AB1B81" w:rsidR="00171391" w:rsidRDefault="00171391" w:rsidP="00171391">
      <w:pPr>
        <w:pStyle w:val="Prrafodelista"/>
        <w:numPr>
          <w:ilvl w:val="0"/>
          <w:numId w:val="1"/>
        </w:numPr>
        <w:jc w:val="both"/>
        <w:rPr>
          <w:rFonts w:ascii="Arial" w:hAnsi="Arial" w:cs="Arial"/>
          <w:sz w:val="24"/>
          <w:szCs w:val="24"/>
        </w:rPr>
      </w:pPr>
      <w:r w:rsidRPr="00F83ECB">
        <w:rPr>
          <w:rFonts w:ascii="Arial" w:hAnsi="Arial" w:cs="Arial"/>
          <w:sz w:val="24"/>
          <w:szCs w:val="24"/>
        </w:rPr>
        <w:t xml:space="preserve">En este caso, en uno de los directorios ocultos y menos evidentes </w:t>
      </w:r>
      <w:r w:rsidR="00F83ECB" w:rsidRPr="00F83ECB">
        <w:rPr>
          <w:rFonts w:ascii="Arial" w:hAnsi="Arial" w:cs="Arial"/>
          <w:sz w:val="24"/>
          <w:szCs w:val="24"/>
        </w:rPr>
        <w:t xml:space="preserve">a usar desde la interfaz pública del sitio web, se ha hallado información o pista importante para una posterior explotación, indicando claramente que el script </w:t>
      </w:r>
      <w:r w:rsidR="00F83ECB" w:rsidRPr="00F83ECB">
        <w:rPr>
          <w:rFonts w:ascii="Arial" w:hAnsi="Arial" w:cs="Arial"/>
          <w:i/>
          <w:iCs/>
          <w:sz w:val="24"/>
          <w:szCs w:val="24"/>
        </w:rPr>
        <w:t xml:space="preserve">“/cgi-bin/vulnerable” </w:t>
      </w:r>
      <w:r w:rsidR="00F83ECB" w:rsidRPr="00F83ECB">
        <w:rPr>
          <w:rFonts w:ascii="Arial" w:hAnsi="Arial" w:cs="Arial"/>
          <w:sz w:val="24"/>
          <w:szCs w:val="24"/>
        </w:rPr>
        <w:t>presenta una vulnerabilidad conocida como “ShellShock”</w:t>
      </w:r>
      <w:r w:rsidR="00F83ECB">
        <w:rPr>
          <w:rFonts w:ascii="Arial" w:hAnsi="Arial" w:cs="Arial"/>
          <w:sz w:val="24"/>
          <w:szCs w:val="24"/>
        </w:rPr>
        <w:t xml:space="preserve">. </w:t>
      </w:r>
    </w:p>
    <w:p w14:paraId="65C2D642" w14:textId="2F8CFFF3" w:rsidR="00F83ECB" w:rsidRDefault="00F83ECB" w:rsidP="00F83ECB">
      <w:pPr>
        <w:pStyle w:val="Prrafodelista"/>
        <w:ind w:left="1065"/>
        <w:jc w:val="both"/>
        <w:rPr>
          <w:rFonts w:ascii="Arial" w:hAnsi="Arial" w:cs="Arial"/>
          <w:sz w:val="24"/>
          <w:szCs w:val="24"/>
        </w:rPr>
      </w:pPr>
      <w:r>
        <w:rPr>
          <w:rFonts w:ascii="Arial" w:hAnsi="Arial" w:cs="Arial"/>
          <w:sz w:val="24"/>
          <w:szCs w:val="24"/>
        </w:rPr>
        <w:t xml:space="preserve">El directorio </w:t>
      </w:r>
      <w:r w:rsidRPr="00F83ECB">
        <w:rPr>
          <w:rFonts w:ascii="Arial" w:hAnsi="Arial" w:cs="Arial"/>
          <w:i/>
          <w:iCs/>
          <w:sz w:val="24"/>
          <w:szCs w:val="24"/>
        </w:rPr>
        <w:t>/cgi-bin/</w:t>
      </w:r>
      <w:r>
        <w:rPr>
          <w:rFonts w:ascii="Arial" w:hAnsi="Arial" w:cs="Arial"/>
          <w:i/>
          <w:iCs/>
          <w:sz w:val="24"/>
          <w:szCs w:val="24"/>
        </w:rPr>
        <w:t xml:space="preserve"> </w:t>
      </w:r>
      <w:r>
        <w:rPr>
          <w:rFonts w:ascii="Arial" w:hAnsi="Arial" w:cs="Arial"/>
          <w:sz w:val="24"/>
          <w:szCs w:val="24"/>
        </w:rPr>
        <w:t xml:space="preserve">es la ubicación estándar donde se ubican los scripts CGI - </w:t>
      </w:r>
      <w:r w:rsidRPr="00F83ECB">
        <w:rPr>
          <w:rFonts w:ascii="Arial" w:hAnsi="Arial" w:cs="Arial"/>
          <w:sz w:val="24"/>
          <w:szCs w:val="24"/>
        </w:rPr>
        <w:t>Common Gateway Interface</w:t>
      </w:r>
      <w:r>
        <w:rPr>
          <w:rFonts w:ascii="Arial" w:hAnsi="Arial" w:cs="Arial"/>
          <w:sz w:val="24"/>
          <w:szCs w:val="24"/>
        </w:rPr>
        <w:t xml:space="preserve"> (Interfaz de puerta de enlace común), los cuales se ejecutan en el servidor en respuesta a las peticiones</w:t>
      </w:r>
      <w:r w:rsidR="0018038D">
        <w:rPr>
          <w:rFonts w:ascii="Arial" w:hAnsi="Arial" w:cs="Arial"/>
          <w:sz w:val="24"/>
          <w:szCs w:val="24"/>
        </w:rPr>
        <w:t xml:space="preserve"> </w:t>
      </w:r>
      <w:r>
        <w:rPr>
          <w:rFonts w:ascii="Arial" w:hAnsi="Arial" w:cs="Arial"/>
          <w:sz w:val="24"/>
          <w:szCs w:val="24"/>
        </w:rPr>
        <w:t xml:space="preserve">de los clientes, devolviendo a éste </w:t>
      </w:r>
      <w:r w:rsidR="0018038D">
        <w:rPr>
          <w:rFonts w:ascii="Arial" w:hAnsi="Arial" w:cs="Arial"/>
          <w:sz w:val="24"/>
          <w:szCs w:val="24"/>
        </w:rPr>
        <w:t>el</w:t>
      </w:r>
      <w:r>
        <w:rPr>
          <w:rFonts w:ascii="Arial" w:hAnsi="Arial" w:cs="Arial"/>
          <w:sz w:val="24"/>
          <w:szCs w:val="24"/>
        </w:rPr>
        <w:t xml:space="preserve"> resultado</w:t>
      </w:r>
      <w:r w:rsidR="0018038D">
        <w:rPr>
          <w:rFonts w:ascii="Arial" w:hAnsi="Arial" w:cs="Arial"/>
          <w:sz w:val="24"/>
          <w:szCs w:val="24"/>
        </w:rPr>
        <w:t xml:space="preserve"> del script solicitado.</w:t>
      </w:r>
      <w:r>
        <w:rPr>
          <w:rFonts w:ascii="Arial" w:hAnsi="Arial" w:cs="Arial"/>
          <w:sz w:val="24"/>
          <w:szCs w:val="24"/>
        </w:rPr>
        <w:t xml:space="preserve"> Esta mecánica de funcionamiento es, a menudo, </w:t>
      </w:r>
      <w:r w:rsidR="0018038D">
        <w:rPr>
          <w:rFonts w:ascii="Arial" w:hAnsi="Arial" w:cs="Arial"/>
          <w:sz w:val="24"/>
          <w:szCs w:val="24"/>
        </w:rPr>
        <w:t xml:space="preserve">se convierte en punto de ataque en </w:t>
      </w:r>
      <w:r>
        <w:rPr>
          <w:rFonts w:ascii="Arial" w:hAnsi="Arial" w:cs="Arial"/>
          <w:sz w:val="24"/>
          <w:szCs w:val="24"/>
        </w:rPr>
        <w:t>vulnerabilidades que permiten la ejecución de código arbitrario mediante la inyección de script</w:t>
      </w:r>
      <w:r w:rsidR="0018038D">
        <w:rPr>
          <w:rFonts w:ascii="Arial" w:hAnsi="Arial" w:cs="Arial"/>
          <w:sz w:val="24"/>
          <w:szCs w:val="24"/>
        </w:rPr>
        <w:t xml:space="preserve">s </w:t>
      </w:r>
      <w:r>
        <w:rPr>
          <w:rFonts w:ascii="Arial" w:hAnsi="Arial" w:cs="Arial"/>
          <w:sz w:val="24"/>
          <w:szCs w:val="24"/>
        </w:rPr>
        <w:t>maliciosos, como puede ser la “ShellShock”</w:t>
      </w:r>
    </w:p>
    <w:p w14:paraId="25CFC928" w14:textId="77777777" w:rsidR="0018038D" w:rsidRDefault="0018038D" w:rsidP="0018038D">
      <w:pPr>
        <w:jc w:val="both"/>
        <w:rPr>
          <w:rFonts w:ascii="Arial" w:hAnsi="Arial" w:cs="Arial"/>
          <w:sz w:val="24"/>
          <w:szCs w:val="24"/>
        </w:rPr>
      </w:pPr>
    </w:p>
    <w:p w14:paraId="1D70BF84" w14:textId="77777777" w:rsidR="0018038D" w:rsidRDefault="0018038D" w:rsidP="0018038D">
      <w:pPr>
        <w:jc w:val="both"/>
        <w:rPr>
          <w:rFonts w:ascii="Arial" w:hAnsi="Arial" w:cs="Arial"/>
          <w:sz w:val="24"/>
          <w:szCs w:val="24"/>
        </w:rPr>
      </w:pPr>
    </w:p>
    <w:p w14:paraId="28581E39" w14:textId="05BC38E0" w:rsidR="0018038D" w:rsidRDefault="0018038D" w:rsidP="0018038D">
      <w:pPr>
        <w:pStyle w:val="Prrafodelista"/>
        <w:numPr>
          <w:ilvl w:val="0"/>
          <w:numId w:val="1"/>
        </w:numPr>
        <w:jc w:val="both"/>
        <w:rPr>
          <w:rFonts w:ascii="Arial" w:hAnsi="Arial" w:cs="Arial"/>
          <w:sz w:val="24"/>
          <w:szCs w:val="24"/>
        </w:rPr>
      </w:pPr>
      <w:r>
        <w:rPr>
          <w:rFonts w:ascii="Arial" w:hAnsi="Arial" w:cs="Arial"/>
          <w:sz w:val="24"/>
          <w:szCs w:val="24"/>
        </w:rPr>
        <w:t xml:space="preserve">En tercer lugar, se ha utilizado la aplicación Nikto, otra </w:t>
      </w:r>
      <w:r w:rsidRPr="0018038D">
        <w:rPr>
          <w:rFonts w:ascii="Arial" w:hAnsi="Arial" w:cs="Arial"/>
          <w:sz w:val="24"/>
          <w:szCs w:val="24"/>
        </w:rPr>
        <w:t>herramienta de escaneo de vulnerabilidades web de código abierto</w:t>
      </w:r>
      <w:r>
        <w:rPr>
          <w:rFonts w:ascii="Arial" w:hAnsi="Arial" w:cs="Arial"/>
          <w:sz w:val="24"/>
          <w:szCs w:val="24"/>
        </w:rPr>
        <w:t xml:space="preserve"> </w:t>
      </w:r>
      <w:r w:rsidRPr="0018038D">
        <w:rPr>
          <w:rFonts w:ascii="Arial" w:hAnsi="Arial" w:cs="Arial"/>
          <w:sz w:val="24"/>
          <w:szCs w:val="24"/>
        </w:rPr>
        <w:t>que ayuda a identificar fallos de seguridad en servidores web</w:t>
      </w:r>
      <w:r>
        <w:rPr>
          <w:rFonts w:ascii="Arial" w:hAnsi="Arial" w:cs="Arial"/>
          <w:sz w:val="24"/>
          <w:szCs w:val="24"/>
        </w:rPr>
        <w:t xml:space="preserve"> </w:t>
      </w:r>
      <w:r w:rsidRPr="0018038D">
        <w:rPr>
          <w:rFonts w:ascii="Arial" w:hAnsi="Arial" w:cs="Arial"/>
          <w:sz w:val="24"/>
          <w:szCs w:val="24"/>
        </w:rPr>
        <w:t>proporcionando una visión general</w:t>
      </w:r>
      <w:r>
        <w:rPr>
          <w:rFonts w:ascii="Arial" w:hAnsi="Arial" w:cs="Arial"/>
          <w:sz w:val="24"/>
          <w:szCs w:val="24"/>
        </w:rPr>
        <w:t xml:space="preserve"> </w:t>
      </w:r>
      <w:r w:rsidRPr="0018038D">
        <w:rPr>
          <w:rFonts w:ascii="Arial" w:hAnsi="Arial" w:cs="Arial"/>
          <w:sz w:val="24"/>
          <w:szCs w:val="24"/>
        </w:rPr>
        <w:t>de posibles puntos débiles</w:t>
      </w:r>
      <w:r>
        <w:rPr>
          <w:rFonts w:ascii="Arial" w:hAnsi="Arial" w:cs="Arial"/>
          <w:sz w:val="24"/>
          <w:szCs w:val="24"/>
        </w:rPr>
        <w:t xml:space="preserve"> (archivos y directorios sensibles, versiones antiguas no actualizadas, configuraciones inseguras y otras vulnerabilidades más comunes)</w:t>
      </w:r>
      <w:r w:rsidRPr="0018038D">
        <w:rPr>
          <w:rFonts w:ascii="Arial" w:hAnsi="Arial" w:cs="Arial"/>
          <w:sz w:val="24"/>
          <w:szCs w:val="24"/>
        </w:rPr>
        <w:t xml:space="preserve"> que podrían ser explotados por atacantes</w:t>
      </w:r>
      <w:r>
        <w:rPr>
          <w:rFonts w:ascii="Arial" w:hAnsi="Arial" w:cs="Arial"/>
          <w:sz w:val="24"/>
          <w:szCs w:val="24"/>
        </w:rPr>
        <w:t xml:space="preserve"> malintencionados.</w:t>
      </w:r>
    </w:p>
    <w:p w14:paraId="0F2AE4DD" w14:textId="2676DCF2" w:rsidR="00D97785" w:rsidRDefault="00D97785" w:rsidP="0018038D">
      <w:pPr>
        <w:ind w:left="705"/>
        <w:jc w:val="center"/>
      </w:pPr>
      <w:r w:rsidRPr="0066704A">
        <w:rPr>
          <w:noProof/>
        </w:rPr>
        <w:drawing>
          <wp:inline distT="0" distB="0" distL="0" distR="0" wp14:anchorId="390700B0" wp14:editId="38FCDAAF">
            <wp:extent cx="3481705" cy="3649649"/>
            <wp:effectExtent l="0" t="0" r="4445" b="8255"/>
            <wp:docPr id="569915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15038" name=""/>
                    <pic:cNvPicPr/>
                  </pic:nvPicPr>
                  <pic:blipFill>
                    <a:blip r:embed="rId12"/>
                    <a:stretch>
                      <a:fillRect/>
                    </a:stretch>
                  </pic:blipFill>
                  <pic:spPr>
                    <a:xfrm>
                      <a:off x="0" y="0"/>
                      <a:ext cx="3523609" cy="3693575"/>
                    </a:xfrm>
                    <a:prstGeom prst="rect">
                      <a:avLst/>
                    </a:prstGeom>
                  </pic:spPr>
                </pic:pic>
              </a:graphicData>
            </a:graphic>
          </wp:inline>
        </w:drawing>
      </w:r>
    </w:p>
    <w:p w14:paraId="544F5F90" w14:textId="0CCC4819" w:rsidR="0018038D" w:rsidRDefault="0018038D" w:rsidP="0018038D">
      <w:pPr>
        <w:pStyle w:val="Prrafodelista"/>
        <w:numPr>
          <w:ilvl w:val="0"/>
          <w:numId w:val="1"/>
        </w:numPr>
        <w:jc w:val="both"/>
        <w:rPr>
          <w:rFonts w:ascii="Arial" w:hAnsi="Arial" w:cs="Arial"/>
          <w:sz w:val="24"/>
          <w:szCs w:val="24"/>
        </w:rPr>
      </w:pPr>
      <w:r w:rsidRPr="00E60E7D">
        <w:rPr>
          <w:rFonts w:ascii="Arial" w:hAnsi="Arial" w:cs="Arial"/>
          <w:sz w:val="24"/>
          <w:szCs w:val="24"/>
        </w:rPr>
        <w:t xml:space="preserve">Como se puede ver, ha encontrado </w:t>
      </w:r>
      <w:r w:rsidR="00E60E7D" w:rsidRPr="00E60E7D">
        <w:rPr>
          <w:rFonts w:ascii="Arial" w:hAnsi="Arial" w:cs="Arial"/>
          <w:sz w:val="24"/>
          <w:szCs w:val="24"/>
        </w:rPr>
        <w:t>una posible vulnerabilidad con un CVE-2003-1418 relacionado con las etiquetas Etags (Entity Tags), las cuales se usan para identificar las versiones asignadas a un recurso en el servidor web. Cuando un cliente solicita un recurso, el servidor usa los Etags para determinar si la versión almacenada en la cache de ese recurso es la misma que esta en el servidor, ayudando todo esto la sincronización del cliente y servidor y optimizando el uso de la caché.</w:t>
      </w:r>
      <w:r w:rsidR="00E60E7D">
        <w:rPr>
          <w:rFonts w:ascii="Arial" w:hAnsi="Arial" w:cs="Arial"/>
          <w:sz w:val="24"/>
          <w:szCs w:val="24"/>
        </w:rPr>
        <w:t xml:space="preserve"> </w:t>
      </w:r>
    </w:p>
    <w:p w14:paraId="77B9646D" w14:textId="43D30A02" w:rsidR="00E60E7D" w:rsidRDefault="00E60E7D" w:rsidP="00E60E7D">
      <w:pPr>
        <w:pStyle w:val="Prrafodelista"/>
        <w:ind w:left="1065"/>
        <w:jc w:val="both"/>
        <w:rPr>
          <w:rFonts w:ascii="Arial" w:hAnsi="Arial" w:cs="Arial"/>
          <w:sz w:val="24"/>
          <w:szCs w:val="24"/>
        </w:rPr>
      </w:pPr>
      <w:r>
        <w:rPr>
          <w:rFonts w:ascii="Arial" w:hAnsi="Arial" w:cs="Arial"/>
          <w:sz w:val="24"/>
          <w:szCs w:val="24"/>
        </w:rPr>
        <w:t>Se ha realizado una búsqueda en Metaexploit del CVE, así como por la descripción o nombre del identificador, con resultado infructuoso.</w:t>
      </w:r>
    </w:p>
    <w:p w14:paraId="007D1D24" w14:textId="3B6360AF" w:rsidR="00E60E7D" w:rsidRDefault="004C1B49" w:rsidP="00E60E7D">
      <w:pPr>
        <w:pStyle w:val="Prrafodelista"/>
        <w:numPr>
          <w:ilvl w:val="0"/>
          <w:numId w:val="1"/>
        </w:numPr>
        <w:jc w:val="both"/>
        <w:rPr>
          <w:rFonts w:ascii="Arial" w:hAnsi="Arial" w:cs="Arial"/>
          <w:sz w:val="24"/>
          <w:szCs w:val="24"/>
        </w:rPr>
      </w:pPr>
      <w:r>
        <w:rPr>
          <w:rFonts w:ascii="Arial" w:hAnsi="Arial" w:cs="Arial"/>
          <w:sz w:val="24"/>
          <w:szCs w:val="24"/>
        </w:rPr>
        <w:t xml:space="preserve">Además, el directorio </w:t>
      </w:r>
      <w:r w:rsidRPr="004C1B49">
        <w:rPr>
          <w:rFonts w:ascii="Arial" w:hAnsi="Arial" w:cs="Arial"/>
          <w:i/>
          <w:iCs/>
          <w:sz w:val="24"/>
          <w:szCs w:val="24"/>
        </w:rPr>
        <w:t>/índex/</w:t>
      </w:r>
      <w:r>
        <w:rPr>
          <w:rFonts w:ascii="Arial" w:hAnsi="Arial" w:cs="Arial"/>
          <w:sz w:val="24"/>
          <w:szCs w:val="24"/>
        </w:rPr>
        <w:t xml:space="preserve"> es vulnerable a ataques por fuerza bruta.</w:t>
      </w:r>
    </w:p>
    <w:p w14:paraId="649D3532" w14:textId="77777777" w:rsidR="004C1B49" w:rsidRDefault="004C1B49" w:rsidP="004C1B49">
      <w:pPr>
        <w:pStyle w:val="Prrafodelista"/>
        <w:ind w:left="1065"/>
        <w:jc w:val="both"/>
        <w:rPr>
          <w:rFonts w:ascii="Arial" w:hAnsi="Arial" w:cs="Arial"/>
          <w:sz w:val="24"/>
          <w:szCs w:val="24"/>
        </w:rPr>
      </w:pPr>
    </w:p>
    <w:p w14:paraId="13DF2CB5" w14:textId="77777777" w:rsidR="004C1B49" w:rsidRDefault="004C1B49" w:rsidP="004C1B49">
      <w:pPr>
        <w:pStyle w:val="Prrafodelista"/>
        <w:ind w:left="1065"/>
        <w:jc w:val="both"/>
        <w:rPr>
          <w:rFonts w:ascii="Arial" w:hAnsi="Arial" w:cs="Arial"/>
          <w:sz w:val="24"/>
          <w:szCs w:val="24"/>
        </w:rPr>
      </w:pPr>
    </w:p>
    <w:p w14:paraId="14585350" w14:textId="77777777" w:rsidR="004C1B49" w:rsidRDefault="004C1B49" w:rsidP="004C1B49">
      <w:pPr>
        <w:pStyle w:val="Prrafodelista"/>
        <w:ind w:left="1065"/>
        <w:jc w:val="both"/>
        <w:rPr>
          <w:rFonts w:ascii="Arial" w:hAnsi="Arial" w:cs="Arial"/>
          <w:sz w:val="24"/>
          <w:szCs w:val="24"/>
        </w:rPr>
      </w:pPr>
    </w:p>
    <w:p w14:paraId="3CCD6D48" w14:textId="77777777" w:rsidR="004C1B49" w:rsidRDefault="004C1B49" w:rsidP="004C1B49">
      <w:pPr>
        <w:pStyle w:val="Prrafodelista"/>
        <w:ind w:left="1065"/>
        <w:jc w:val="both"/>
        <w:rPr>
          <w:rFonts w:ascii="Arial" w:hAnsi="Arial" w:cs="Arial"/>
          <w:sz w:val="24"/>
          <w:szCs w:val="24"/>
        </w:rPr>
      </w:pPr>
    </w:p>
    <w:p w14:paraId="2FC188AC" w14:textId="77777777" w:rsidR="004C1B49" w:rsidRDefault="004C1B49" w:rsidP="004C1B49">
      <w:pPr>
        <w:pStyle w:val="Prrafodelista"/>
        <w:ind w:left="1065"/>
        <w:jc w:val="both"/>
        <w:rPr>
          <w:rFonts w:ascii="Arial" w:hAnsi="Arial" w:cs="Arial"/>
          <w:sz w:val="24"/>
          <w:szCs w:val="24"/>
        </w:rPr>
      </w:pPr>
    </w:p>
    <w:p w14:paraId="0854D6D5" w14:textId="75294D75" w:rsidR="004C1B49" w:rsidRPr="004C1B49" w:rsidRDefault="004C1B49" w:rsidP="004C1B49">
      <w:pPr>
        <w:pStyle w:val="Prrafodelista"/>
        <w:numPr>
          <w:ilvl w:val="0"/>
          <w:numId w:val="1"/>
        </w:numPr>
        <w:jc w:val="both"/>
        <w:rPr>
          <w:rFonts w:ascii="Arial" w:hAnsi="Arial" w:cs="Arial"/>
          <w:sz w:val="28"/>
          <w:szCs w:val="28"/>
        </w:rPr>
      </w:pPr>
      <w:r w:rsidRPr="004C1B49">
        <w:rPr>
          <w:rFonts w:ascii="Arial" w:hAnsi="Arial" w:cs="Arial"/>
          <w:sz w:val="28"/>
          <w:szCs w:val="28"/>
        </w:rPr>
        <w:lastRenderedPageBreak/>
        <w:t>3.- FASE DE EXPLOTACIÓN</w:t>
      </w:r>
    </w:p>
    <w:p w14:paraId="62075233" w14:textId="77777777" w:rsidR="004C1B49" w:rsidRPr="00E60E7D" w:rsidRDefault="004C1B49" w:rsidP="004C1B49">
      <w:pPr>
        <w:pStyle w:val="Prrafodelista"/>
        <w:ind w:left="1065"/>
        <w:jc w:val="both"/>
        <w:rPr>
          <w:rFonts w:ascii="Arial" w:hAnsi="Arial" w:cs="Arial"/>
          <w:sz w:val="24"/>
          <w:szCs w:val="24"/>
        </w:rPr>
      </w:pPr>
    </w:p>
    <w:p w14:paraId="48802131" w14:textId="1415362E" w:rsidR="00E60E7D" w:rsidRPr="00E60E7D" w:rsidRDefault="00E60E7D" w:rsidP="00E60E7D">
      <w:pPr>
        <w:pStyle w:val="Prrafodelista"/>
        <w:ind w:left="1065"/>
        <w:jc w:val="both"/>
        <w:rPr>
          <w:rFonts w:ascii="Arial" w:hAnsi="Arial" w:cs="Arial"/>
          <w:sz w:val="24"/>
          <w:szCs w:val="24"/>
        </w:rPr>
      </w:pPr>
    </w:p>
    <w:p w14:paraId="7EFE7854" w14:textId="791963DF" w:rsidR="00D23136" w:rsidRDefault="00D23136">
      <w:r w:rsidRPr="00D23136">
        <w:rPr>
          <w:noProof/>
        </w:rPr>
        <w:drawing>
          <wp:inline distT="0" distB="0" distL="0" distR="0" wp14:anchorId="5E196C07" wp14:editId="1ED87459">
            <wp:extent cx="5400040" cy="4025265"/>
            <wp:effectExtent l="0" t="0" r="0" b="0"/>
            <wp:docPr id="1434168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8687" name=""/>
                    <pic:cNvPicPr/>
                  </pic:nvPicPr>
                  <pic:blipFill>
                    <a:blip r:embed="rId13"/>
                    <a:stretch>
                      <a:fillRect/>
                    </a:stretch>
                  </pic:blipFill>
                  <pic:spPr>
                    <a:xfrm>
                      <a:off x="0" y="0"/>
                      <a:ext cx="5400040" cy="4025265"/>
                    </a:xfrm>
                    <a:prstGeom prst="rect">
                      <a:avLst/>
                    </a:prstGeom>
                  </pic:spPr>
                </pic:pic>
              </a:graphicData>
            </a:graphic>
          </wp:inline>
        </w:drawing>
      </w:r>
    </w:p>
    <w:p w14:paraId="6DCAF69F" w14:textId="77141644" w:rsidR="00561C3B" w:rsidRDefault="00561C3B">
      <w:r w:rsidRPr="00561C3B">
        <w:rPr>
          <w:noProof/>
        </w:rPr>
        <w:drawing>
          <wp:inline distT="0" distB="0" distL="0" distR="0" wp14:anchorId="58A71EF2" wp14:editId="587660EA">
            <wp:extent cx="5400040" cy="1605915"/>
            <wp:effectExtent l="0" t="0" r="0" b="0"/>
            <wp:docPr id="18889035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03503" name=""/>
                    <pic:cNvPicPr/>
                  </pic:nvPicPr>
                  <pic:blipFill>
                    <a:blip r:embed="rId14"/>
                    <a:stretch>
                      <a:fillRect/>
                    </a:stretch>
                  </pic:blipFill>
                  <pic:spPr>
                    <a:xfrm>
                      <a:off x="0" y="0"/>
                      <a:ext cx="5400040" cy="1605915"/>
                    </a:xfrm>
                    <a:prstGeom prst="rect">
                      <a:avLst/>
                    </a:prstGeom>
                  </pic:spPr>
                </pic:pic>
              </a:graphicData>
            </a:graphic>
          </wp:inline>
        </w:drawing>
      </w:r>
    </w:p>
    <w:p w14:paraId="5C90FC43" w14:textId="6F1C0D2C" w:rsidR="003E7069" w:rsidRDefault="003E7069">
      <w:r w:rsidRPr="003E7069">
        <w:rPr>
          <w:noProof/>
        </w:rPr>
        <w:lastRenderedPageBreak/>
        <w:drawing>
          <wp:inline distT="0" distB="0" distL="0" distR="0" wp14:anchorId="22323ADC" wp14:editId="54248334">
            <wp:extent cx="5400040" cy="2943860"/>
            <wp:effectExtent l="0" t="0" r="0" b="8890"/>
            <wp:docPr id="1435639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39345" name=""/>
                    <pic:cNvPicPr/>
                  </pic:nvPicPr>
                  <pic:blipFill>
                    <a:blip r:embed="rId15"/>
                    <a:stretch>
                      <a:fillRect/>
                    </a:stretch>
                  </pic:blipFill>
                  <pic:spPr>
                    <a:xfrm>
                      <a:off x="0" y="0"/>
                      <a:ext cx="5400040" cy="2943860"/>
                    </a:xfrm>
                    <a:prstGeom prst="rect">
                      <a:avLst/>
                    </a:prstGeom>
                  </pic:spPr>
                </pic:pic>
              </a:graphicData>
            </a:graphic>
          </wp:inline>
        </w:drawing>
      </w:r>
    </w:p>
    <w:p w14:paraId="7A94679C" w14:textId="0A9017B5" w:rsidR="00AC3A30" w:rsidRDefault="00AC3A30">
      <w:r w:rsidRPr="00AC3A30">
        <w:rPr>
          <w:noProof/>
        </w:rPr>
        <w:drawing>
          <wp:inline distT="0" distB="0" distL="0" distR="0" wp14:anchorId="54EA216A" wp14:editId="2B8DEDC5">
            <wp:extent cx="5400040" cy="1468755"/>
            <wp:effectExtent l="0" t="0" r="0" b="0"/>
            <wp:docPr id="1054235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35193" name=""/>
                    <pic:cNvPicPr/>
                  </pic:nvPicPr>
                  <pic:blipFill>
                    <a:blip r:embed="rId16"/>
                    <a:stretch>
                      <a:fillRect/>
                    </a:stretch>
                  </pic:blipFill>
                  <pic:spPr>
                    <a:xfrm>
                      <a:off x="0" y="0"/>
                      <a:ext cx="5400040" cy="1468755"/>
                    </a:xfrm>
                    <a:prstGeom prst="rect">
                      <a:avLst/>
                    </a:prstGeom>
                  </pic:spPr>
                </pic:pic>
              </a:graphicData>
            </a:graphic>
          </wp:inline>
        </w:drawing>
      </w:r>
    </w:p>
    <w:p w14:paraId="736BFCBE" w14:textId="5C048F57" w:rsidR="006C74DA" w:rsidRDefault="006C74DA"/>
    <w:p w14:paraId="0E0C2199" w14:textId="71F3F80B" w:rsidR="00AC3A30" w:rsidRDefault="00AC3A30"/>
    <w:p w14:paraId="3018C7EE" w14:textId="356DF056" w:rsidR="006C74DA" w:rsidRDefault="006C74DA"/>
    <w:p w14:paraId="3550E81F" w14:textId="399F76D2" w:rsidR="0066704A" w:rsidRDefault="0066704A"/>
    <w:p w14:paraId="3EBCB793" w14:textId="663ED976" w:rsidR="00815A8D" w:rsidRDefault="00815A8D"/>
    <w:p w14:paraId="64ACBD79" w14:textId="76DC45EA" w:rsidR="00045451" w:rsidRDefault="00045451"/>
    <w:p w14:paraId="146C9B99" w14:textId="33173112" w:rsidR="000F7440" w:rsidRDefault="000F7440">
      <w:r w:rsidRPr="000F7440">
        <w:rPr>
          <w:noProof/>
        </w:rPr>
        <w:lastRenderedPageBreak/>
        <w:drawing>
          <wp:inline distT="0" distB="0" distL="0" distR="0" wp14:anchorId="1BC24945" wp14:editId="5F806D8E">
            <wp:extent cx="5400040" cy="5027295"/>
            <wp:effectExtent l="0" t="0" r="0" b="1905"/>
            <wp:docPr id="198873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3633" name=""/>
                    <pic:cNvPicPr/>
                  </pic:nvPicPr>
                  <pic:blipFill>
                    <a:blip r:embed="rId17"/>
                    <a:stretch>
                      <a:fillRect/>
                    </a:stretch>
                  </pic:blipFill>
                  <pic:spPr>
                    <a:xfrm>
                      <a:off x="0" y="0"/>
                      <a:ext cx="5400040" cy="5027295"/>
                    </a:xfrm>
                    <a:prstGeom prst="rect">
                      <a:avLst/>
                    </a:prstGeom>
                  </pic:spPr>
                </pic:pic>
              </a:graphicData>
            </a:graphic>
          </wp:inline>
        </w:drawing>
      </w:r>
    </w:p>
    <w:p w14:paraId="687681FB" w14:textId="393841EC" w:rsidR="00383D69" w:rsidRDefault="00383D69">
      <w:r w:rsidRPr="00383D69">
        <w:rPr>
          <w:noProof/>
        </w:rPr>
        <w:drawing>
          <wp:inline distT="0" distB="0" distL="0" distR="0" wp14:anchorId="3E45D7B9" wp14:editId="4A215535">
            <wp:extent cx="5400040" cy="2620645"/>
            <wp:effectExtent l="0" t="0" r="0" b="8255"/>
            <wp:docPr id="720775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75912" name=""/>
                    <pic:cNvPicPr/>
                  </pic:nvPicPr>
                  <pic:blipFill>
                    <a:blip r:embed="rId18"/>
                    <a:stretch>
                      <a:fillRect/>
                    </a:stretch>
                  </pic:blipFill>
                  <pic:spPr>
                    <a:xfrm>
                      <a:off x="0" y="0"/>
                      <a:ext cx="5400040" cy="2620645"/>
                    </a:xfrm>
                    <a:prstGeom prst="rect">
                      <a:avLst/>
                    </a:prstGeom>
                  </pic:spPr>
                </pic:pic>
              </a:graphicData>
            </a:graphic>
          </wp:inline>
        </w:drawing>
      </w:r>
    </w:p>
    <w:p w14:paraId="16FAD64F" w14:textId="27C4459B" w:rsidR="00627C66" w:rsidRDefault="00627C66">
      <w:r w:rsidRPr="00627C66">
        <w:rPr>
          <w:noProof/>
        </w:rPr>
        <w:lastRenderedPageBreak/>
        <w:drawing>
          <wp:inline distT="0" distB="0" distL="0" distR="0" wp14:anchorId="2FAF0ED2" wp14:editId="69D85B03">
            <wp:extent cx="2991267" cy="4096322"/>
            <wp:effectExtent l="0" t="0" r="0" b="0"/>
            <wp:docPr id="1729081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81217" name=""/>
                    <pic:cNvPicPr/>
                  </pic:nvPicPr>
                  <pic:blipFill>
                    <a:blip r:embed="rId19"/>
                    <a:stretch>
                      <a:fillRect/>
                    </a:stretch>
                  </pic:blipFill>
                  <pic:spPr>
                    <a:xfrm>
                      <a:off x="0" y="0"/>
                      <a:ext cx="2991267" cy="4096322"/>
                    </a:xfrm>
                    <a:prstGeom prst="rect">
                      <a:avLst/>
                    </a:prstGeom>
                  </pic:spPr>
                </pic:pic>
              </a:graphicData>
            </a:graphic>
          </wp:inline>
        </w:drawing>
      </w:r>
    </w:p>
    <w:p w14:paraId="291B48EB" w14:textId="77777777" w:rsidR="00627C66" w:rsidRDefault="00627C66"/>
    <w:p w14:paraId="1F13D160" w14:textId="3C40A511" w:rsidR="00855A9A" w:rsidRDefault="00855A9A">
      <w:r>
        <w:t>RESUMEN:</w:t>
      </w:r>
    </w:p>
    <w:p w14:paraId="5C4DA6C5" w14:textId="377AF060" w:rsidR="00855A9A" w:rsidRDefault="00855A9A">
      <w:r w:rsidRPr="00855A9A">
        <w:rPr>
          <w:noProof/>
        </w:rPr>
        <w:drawing>
          <wp:inline distT="0" distB="0" distL="0" distR="0" wp14:anchorId="0264776F" wp14:editId="4DB9772A">
            <wp:extent cx="5400040" cy="3166110"/>
            <wp:effectExtent l="0" t="0" r="0" b="0"/>
            <wp:docPr id="1270609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09483" name=""/>
                    <pic:cNvPicPr/>
                  </pic:nvPicPr>
                  <pic:blipFill>
                    <a:blip r:embed="rId20"/>
                    <a:stretch>
                      <a:fillRect/>
                    </a:stretch>
                  </pic:blipFill>
                  <pic:spPr>
                    <a:xfrm>
                      <a:off x="0" y="0"/>
                      <a:ext cx="5400040" cy="3166110"/>
                    </a:xfrm>
                    <a:prstGeom prst="rect">
                      <a:avLst/>
                    </a:prstGeom>
                  </pic:spPr>
                </pic:pic>
              </a:graphicData>
            </a:graphic>
          </wp:inline>
        </w:drawing>
      </w:r>
    </w:p>
    <w:p w14:paraId="0424DA75" w14:textId="3A4CFD09" w:rsidR="00855A9A" w:rsidRDefault="00855A9A">
      <w:r w:rsidRPr="00855A9A">
        <w:rPr>
          <w:noProof/>
        </w:rPr>
        <w:lastRenderedPageBreak/>
        <w:drawing>
          <wp:inline distT="0" distB="0" distL="0" distR="0" wp14:anchorId="36941DE8" wp14:editId="17259649">
            <wp:extent cx="5400040" cy="2622550"/>
            <wp:effectExtent l="0" t="0" r="0" b="6350"/>
            <wp:docPr id="953072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72486" name=""/>
                    <pic:cNvPicPr/>
                  </pic:nvPicPr>
                  <pic:blipFill>
                    <a:blip r:embed="rId21"/>
                    <a:stretch>
                      <a:fillRect/>
                    </a:stretch>
                  </pic:blipFill>
                  <pic:spPr>
                    <a:xfrm>
                      <a:off x="0" y="0"/>
                      <a:ext cx="5400040" cy="2622550"/>
                    </a:xfrm>
                    <a:prstGeom prst="rect">
                      <a:avLst/>
                    </a:prstGeom>
                  </pic:spPr>
                </pic:pic>
              </a:graphicData>
            </a:graphic>
          </wp:inline>
        </w:drawing>
      </w:r>
    </w:p>
    <w:p w14:paraId="4322C117" w14:textId="792E69B1" w:rsidR="00383D69" w:rsidRDefault="00383D69"/>
    <w:p w14:paraId="0093AEED" w14:textId="44EC51D5" w:rsidR="000C1F84" w:rsidRDefault="000C1F84">
      <w:r>
        <w:t>Puerto 8080</w:t>
      </w:r>
    </w:p>
    <w:p w14:paraId="236E05D6" w14:textId="4AD2322B" w:rsidR="000C1F84" w:rsidRDefault="000C1F84">
      <w:r w:rsidRPr="000C1F84">
        <w:drawing>
          <wp:inline distT="0" distB="0" distL="0" distR="0" wp14:anchorId="7CDB6F63" wp14:editId="2AE3F30A">
            <wp:extent cx="5400040" cy="2642870"/>
            <wp:effectExtent l="0" t="0" r="0" b="5080"/>
            <wp:docPr id="1328631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31378" name=""/>
                    <pic:cNvPicPr/>
                  </pic:nvPicPr>
                  <pic:blipFill>
                    <a:blip r:embed="rId22"/>
                    <a:stretch>
                      <a:fillRect/>
                    </a:stretch>
                  </pic:blipFill>
                  <pic:spPr>
                    <a:xfrm>
                      <a:off x="0" y="0"/>
                      <a:ext cx="5400040" cy="2642870"/>
                    </a:xfrm>
                    <a:prstGeom prst="rect">
                      <a:avLst/>
                    </a:prstGeom>
                  </pic:spPr>
                </pic:pic>
              </a:graphicData>
            </a:graphic>
          </wp:inline>
        </w:drawing>
      </w:r>
    </w:p>
    <w:p w14:paraId="500F6BA0" w14:textId="35550BD5" w:rsidR="000C1F84" w:rsidRDefault="000C1F84">
      <w:r w:rsidRPr="000C1F84">
        <w:lastRenderedPageBreak/>
        <w:drawing>
          <wp:inline distT="0" distB="0" distL="0" distR="0" wp14:anchorId="1AB3BC47" wp14:editId="6573BB2C">
            <wp:extent cx="5400040" cy="4208780"/>
            <wp:effectExtent l="0" t="0" r="0" b="1270"/>
            <wp:docPr id="210676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6792" name=""/>
                    <pic:cNvPicPr/>
                  </pic:nvPicPr>
                  <pic:blipFill>
                    <a:blip r:embed="rId23"/>
                    <a:stretch>
                      <a:fillRect/>
                    </a:stretch>
                  </pic:blipFill>
                  <pic:spPr>
                    <a:xfrm>
                      <a:off x="0" y="0"/>
                      <a:ext cx="5400040" cy="4208780"/>
                    </a:xfrm>
                    <a:prstGeom prst="rect">
                      <a:avLst/>
                    </a:prstGeom>
                  </pic:spPr>
                </pic:pic>
              </a:graphicData>
            </a:graphic>
          </wp:inline>
        </w:drawing>
      </w:r>
    </w:p>
    <w:p w14:paraId="68BB2F5B" w14:textId="77777777" w:rsidR="005D3ECC" w:rsidRPr="005D3ECC" w:rsidRDefault="005D3ECC" w:rsidP="005D3ECC">
      <w:r w:rsidRPr="005D3ECC">
        <w:rPr>
          <w:b/>
          <w:bCs/>
        </w:rPr>
        <w:t>Nagios NSCA (Nagios Service Check Acceptor)</w:t>
      </w:r>
      <w:r w:rsidRPr="005D3ECC">
        <w:t xml:space="preserve"> es un componente de Nagios, una popular herramienta de monitoreo de redes y sistemas. NSCA permite a los servidores y dispositivos enviar resultados de verificación pasivos (como estado de servicios o dispositivos) al servidor Nagios central, que luego procesa y actúa sobre esos resultados. Normalmente, NSCA se comunica de forma segura con el servidor Nagios a través de una conexión cifrada.</w:t>
      </w:r>
    </w:p>
    <w:p w14:paraId="7014AEEA" w14:textId="77777777" w:rsidR="005D3ECC" w:rsidRPr="005D3ECC" w:rsidRDefault="005D3ECC" w:rsidP="005D3ECC">
      <w:pPr>
        <w:rPr>
          <w:b/>
          <w:bCs/>
        </w:rPr>
      </w:pPr>
      <w:r w:rsidRPr="005D3ECC">
        <w:rPr>
          <w:b/>
          <w:bCs/>
        </w:rPr>
        <w:t>¿Para qué sirve en un puerto HTTP-Proxy?</w:t>
      </w:r>
    </w:p>
    <w:p w14:paraId="648746AF" w14:textId="77777777" w:rsidR="005D3ECC" w:rsidRPr="005D3ECC" w:rsidRDefault="005D3ECC" w:rsidP="005D3ECC">
      <w:r w:rsidRPr="005D3ECC">
        <w:t>Cuando NSCA está asociado con un puerto HTTP-Proxy, como el 8080, es posible que esté siendo utilizado para recibir y procesar informes de estado o resultados de monitoreo desde dispositivos remotos a través de un proxy HTTP. Este uso a través de un proxy puede ser parte de una configuración más compleja donde los dispositivos no pueden comunicarse directamente con el servidor Nagios y necesitan enrutar sus mensajes a través de un proxy.</w:t>
      </w:r>
    </w:p>
    <w:p w14:paraId="749B718B" w14:textId="77777777" w:rsidR="000C1F84" w:rsidRDefault="000C1F84"/>
    <w:p w14:paraId="0B884353" w14:textId="2558EAF5" w:rsidR="005D3ECC" w:rsidRDefault="007B3A20">
      <w:r w:rsidRPr="007B3A20">
        <w:drawing>
          <wp:inline distT="0" distB="0" distL="0" distR="0" wp14:anchorId="5F3A85BB" wp14:editId="6F47DF77">
            <wp:extent cx="5400040" cy="1747520"/>
            <wp:effectExtent l="0" t="0" r="0" b="5080"/>
            <wp:docPr id="1722931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31924" name=""/>
                    <pic:cNvPicPr/>
                  </pic:nvPicPr>
                  <pic:blipFill>
                    <a:blip r:embed="rId24"/>
                    <a:stretch>
                      <a:fillRect/>
                    </a:stretch>
                  </pic:blipFill>
                  <pic:spPr>
                    <a:xfrm>
                      <a:off x="0" y="0"/>
                      <a:ext cx="5400040" cy="1747520"/>
                    </a:xfrm>
                    <a:prstGeom prst="rect">
                      <a:avLst/>
                    </a:prstGeom>
                  </pic:spPr>
                </pic:pic>
              </a:graphicData>
            </a:graphic>
          </wp:inline>
        </w:drawing>
      </w:r>
    </w:p>
    <w:sectPr w:rsidR="005D3ECC" w:rsidSect="007446FF">
      <w:headerReference w:type="default" r:id="rId2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608BCF" w14:textId="77777777" w:rsidR="0012016B" w:rsidRDefault="0012016B" w:rsidP="00BE2304">
      <w:pPr>
        <w:spacing w:after="0" w:line="240" w:lineRule="auto"/>
      </w:pPr>
      <w:r>
        <w:separator/>
      </w:r>
    </w:p>
  </w:endnote>
  <w:endnote w:type="continuationSeparator" w:id="0">
    <w:p w14:paraId="5F4A775C" w14:textId="77777777" w:rsidR="0012016B" w:rsidRDefault="0012016B" w:rsidP="00BE23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049CD7" w14:textId="77777777" w:rsidR="0012016B" w:rsidRDefault="0012016B" w:rsidP="00BE2304">
      <w:pPr>
        <w:spacing w:after="0" w:line="240" w:lineRule="auto"/>
      </w:pPr>
      <w:r>
        <w:separator/>
      </w:r>
    </w:p>
  </w:footnote>
  <w:footnote w:type="continuationSeparator" w:id="0">
    <w:p w14:paraId="3CC9F6A2" w14:textId="77777777" w:rsidR="0012016B" w:rsidRDefault="0012016B" w:rsidP="00BE23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15306" w14:textId="3C139725" w:rsidR="00BE2304" w:rsidRDefault="00BE2304" w:rsidP="00BE2304">
    <w:pPr>
      <w:pStyle w:val="Encabezado"/>
      <w:jc w:val="right"/>
    </w:pPr>
    <w:r>
      <w:t>U2_S10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9A18F4"/>
    <w:multiLevelType w:val="hybridMultilevel"/>
    <w:tmpl w:val="B0C86F32"/>
    <w:lvl w:ilvl="0" w:tplc="263E6C4C">
      <w:start w:val="1"/>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1" w15:restartNumberingAfterBreak="0">
    <w:nsid w:val="23F41115"/>
    <w:multiLevelType w:val="hybridMultilevel"/>
    <w:tmpl w:val="047ED050"/>
    <w:lvl w:ilvl="0" w:tplc="263E6C4C">
      <w:start w:val="1"/>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46268993">
    <w:abstractNumId w:val="0"/>
  </w:num>
  <w:num w:numId="2" w16cid:durableId="3207354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0FE"/>
    <w:rsid w:val="00045451"/>
    <w:rsid w:val="000C1F84"/>
    <w:rsid w:val="000F7440"/>
    <w:rsid w:val="0012016B"/>
    <w:rsid w:val="00171391"/>
    <w:rsid w:val="0018038D"/>
    <w:rsid w:val="001F4674"/>
    <w:rsid w:val="00236478"/>
    <w:rsid w:val="0038198A"/>
    <w:rsid w:val="00383D69"/>
    <w:rsid w:val="003E3BF1"/>
    <w:rsid w:val="003E7069"/>
    <w:rsid w:val="004626BD"/>
    <w:rsid w:val="0046526F"/>
    <w:rsid w:val="004C1B49"/>
    <w:rsid w:val="00561C3B"/>
    <w:rsid w:val="005D3ECC"/>
    <w:rsid w:val="00627C66"/>
    <w:rsid w:val="0066704A"/>
    <w:rsid w:val="006B0EF9"/>
    <w:rsid w:val="006C74DA"/>
    <w:rsid w:val="007446FF"/>
    <w:rsid w:val="0075045D"/>
    <w:rsid w:val="007B3A20"/>
    <w:rsid w:val="007F3F57"/>
    <w:rsid w:val="00815A8D"/>
    <w:rsid w:val="00855A9A"/>
    <w:rsid w:val="009010FE"/>
    <w:rsid w:val="00A767D4"/>
    <w:rsid w:val="00AC3A30"/>
    <w:rsid w:val="00BE2304"/>
    <w:rsid w:val="00CD4785"/>
    <w:rsid w:val="00D23136"/>
    <w:rsid w:val="00D97785"/>
    <w:rsid w:val="00DD619C"/>
    <w:rsid w:val="00E60E7D"/>
    <w:rsid w:val="00E86623"/>
    <w:rsid w:val="00F83ECB"/>
    <w:rsid w:val="00FF11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7775D"/>
  <w15:chartTrackingRefBased/>
  <w15:docId w15:val="{D46E3B72-C4BE-4EE4-980D-CAD0862BA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E230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304"/>
  </w:style>
  <w:style w:type="paragraph" w:styleId="Piedepgina">
    <w:name w:val="footer"/>
    <w:basedOn w:val="Normal"/>
    <w:link w:val="PiedepginaCar"/>
    <w:uiPriority w:val="99"/>
    <w:unhideWhenUsed/>
    <w:rsid w:val="00BE230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304"/>
  </w:style>
  <w:style w:type="paragraph" w:styleId="Prrafodelista">
    <w:name w:val="List Paragraph"/>
    <w:basedOn w:val="Normal"/>
    <w:uiPriority w:val="34"/>
    <w:qFormat/>
    <w:rsid w:val="003E3B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2973210">
      <w:bodyDiv w:val="1"/>
      <w:marLeft w:val="0"/>
      <w:marRight w:val="0"/>
      <w:marTop w:val="0"/>
      <w:marBottom w:val="0"/>
      <w:divBdr>
        <w:top w:val="none" w:sz="0" w:space="0" w:color="auto"/>
        <w:left w:val="none" w:sz="0" w:space="0" w:color="auto"/>
        <w:bottom w:val="none" w:sz="0" w:space="0" w:color="auto"/>
        <w:right w:val="none" w:sz="0" w:space="0" w:color="auto"/>
      </w:divBdr>
    </w:div>
    <w:div w:id="1086657390">
      <w:bodyDiv w:val="1"/>
      <w:marLeft w:val="0"/>
      <w:marRight w:val="0"/>
      <w:marTop w:val="0"/>
      <w:marBottom w:val="0"/>
      <w:divBdr>
        <w:top w:val="none" w:sz="0" w:space="0" w:color="auto"/>
        <w:left w:val="none" w:sz="0" w:space="0" w:color="auto"/>
        <w:bottom w:val="none" w:sz="0" w:space="0" w:color="auto"/>
        <w:right w:val="none" w:sz="0" w:space="0" w:color="auto"/>
      </w:divBdr>
    </w:div>
    <w:div w:id="1145272862">
      <w:bodyDiv w:val="1"/>
      <w:marLeft w:val="0"/>
      <w:marRight w:val="0"/>
      <w:marTop w:val="0"/>
      <w:marBottom w:val="0"/>
      <w:divBdr>
        <w:top w:val="none" w:sz="0" w:space="0" w:color="auto"/>
        <w:left w:val="none" w:sz="0" w:space="0" w:color="auto"/>
        <w:bottom w:val="none" w:sz="0" w:space="0" w:color="auto"/>
        <w:right w:val="none" w:sz="0" w:space="0" w:color="auto"/>
      </w:divBdr>
    </w:div>
    <w:div w:id="1597860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764</TotalTime>
  <Pages>10</Pages>
  <Words>642</Words>
  <Characters>3537</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Manuel Martinez Barbera</dc:creator>
  <cp:keywords/>
  <dc:description/>
  <cp:lastModifiedBy>Victor  Manuel Martinez Barbera</cp:lastModifiedBy>
  <cp:revision>31</cp:revision>
  <dcterms:created xsi:type="dcterms:W3CDTF">2024-08-26T18:31:00Z</dcterms:created>
  <dcterms:modified xsi:type="dcterms:W3CDTF">2024-08-28T01:23:00Z</dcterms:modified>
</cp:coreProperties>
</file>